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309813" cy="9364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alphaModFix amt="74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9813" cy="936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b w:val="1"/>
          <w:rtl w:val="0"/>
        </w:rPr>
        <w:t xml:space="preserve"> for EHPS Special Interest Group funding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Deadline</w:t>
      </w:r>
      <w:r w:rsidDel="00000000" w:rsidR="00000000" w:rsidRPr="00000000">
        <w:rPr>
          <w:rtl w:val="0"/>
        </w:rPr>
        <w:t xml:space="preserve">: 31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October 2019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application should be sent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membership@ehps.net</w:t>
        </w:r>
      </w:hyperlink>
      <w:r w:rsidDel="00000000" w:rsidR="00000000" w:rsidRPr="00000000">
        <w:rPr>
          <w:rtl w:val="0"/>
        </w:rPr>
        <w:t xml:space="preserve"> (Marta Marques)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Please check the SIGs ToR to support you in preparing this application.  If you have any questions, contact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membership@ehps.net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(Marta Marques)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Please fill in all fields, you can use as much space as you need: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5"/>
        <w:gridCol w:w="4505"/>
        <w:tblGridChange w:id="0">
          <w:tblGrid>
            <w:gridCol w:w="4505"/>
            <w:gridCol w:w="4505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 name: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*Activity/Activities to be supported (please provide a justification):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Budget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(in Euros)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consult point 5 of the SIG ToR for information about potential activities.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EHPS will financially support SIG activities up to 1500€/year; the funding request can be breakdown in the two annual calls (October and March)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8146C1"/>
    <w:pPr>
      <w:autoSpaceDE w:val="0"/>
      <w:autoSpaceDN w:val="0"/>
      <w:adjustRightInd w:val="0"/>
    </w:pPr>
    <w:rPr>
      <w:rFonts w:ascii="Calibri" w:cs="Calibri" w:hAnsi="Calibri"/>
      <w:color w:val="000000"/>
      <w:lang w:val="en-GB"/>
    </w:rPr>
  </w:style>
  <w:style w:type="character" w:styleId="Hyperlink">
    <w:name w:val="Hyperlink"/>
    <w:basedOn w:val="DefaultParagraphFont"/>
    <w:uiPriority w:val="99"/>
    <w:unhideWhenUsed w:val="1"/>
    <w:rsid w:val="008146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146C1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14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146C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146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146C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146C1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146C1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146C1"/>
    <w:rPr>
      <w:rFonts w:ascii="Times New Roman" w:cs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9B091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mbership@ehps.ne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embership@ehp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8zYrjK9J+PTs/XqtC9StYr2eew==">AMUW2mV2SDVvNupnzyN/7lJ4kY3HplaWBdmg/+801q8kncdT5vEu2No9MF2rVO53v3gK8WVn1RN2EwLaMF13+c4wtrHod4eu+ElHt9wJ+7RSV4W2jsJljZM=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2019-09-10T15:46:00Z</dcterms:created>
  <dc:creator>Marques, Marta</dc:creator>
</cp:coreProperties>
</file>